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Autospacing="0" w:line="594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4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年全年及第四季度</w:t>
      </w:r>
    </w:p>
    <w:p>
      <w:pPr>
        <w:spacing w:after="287" w:afterLines="100" w:line="594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各类食品监督抽检结果汇总表</w:t>
      </w:r>
      <w:bookmarkEnd w:id="4"/>
    </w:p>
    <w:tbl>
      <w:tblPr>
        <w:tblStyle w:val="3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317"/>
        <w:gridCol w:w="1559"/>
        <w:gridCol w:w="1559"/>
        <w:gridCol w:w="122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Header/>
          <w:jc w:val="center"/>
        </w:trPr>
        <w:tc>
          <w:tcPr>
            <w:tcW w:w="619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beforeAutospacing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7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食品种类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样品抽检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不合格样品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样品不合格率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Header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18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其中：第四季度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814457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6.67%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其中：餐饮具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348693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45961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13.18%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2762146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87119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155288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3.06%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235803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2.32%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302304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1.80%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94434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224555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206130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48167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211818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1.26%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1.17%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99247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131545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407034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343284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0.79%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75650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0.42%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0.26%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0.12%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6954438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2.69%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2.85%</w:t>
            </w:r>
          </w:p>
        </w:tc>
        <w:bookmarkStart w:id="0" w:name="fldFWRQ"/>
        <w:bookmarkStart w:id="1" w:name="fldFJ"/>
        <w:bookmarkStart w:id="2" w:name="flddept"/>
        <w:bookmarkStart w:id="3" w:name="AZTSIGN1"/>
      </w:tr>
      <w:bookmarkEnd w:id="0"/>
      <w:bookmarkEnd w:id="1"/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D713B"/>
    <w:rsid w:val="07633F2B"/>
    <w:rsid w:val="0E067627"/>
    <w:rsid w:val="2B3D713B"/>
    <w:rsid w:val="365C2A93"/>
    <w:rsid w:val="58E605C3"/>
    <w:rsid w:val="5E7A3A74"/>
    <w:rsid w:val="684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ascii="Times New Roman" w:hAnsi="Times New Roman" w:cs="Times New Roman"/>
      <w:b/>
      <w:spacing w:val="0"/>
      <w:kern w:val="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1"/>
    <w:qFormat/>
    <w:uiPriority w:val="0"/>
    <w:pPr>
      <w:keepNext/>
      <w:keepLines/>
      <w:spacing w:before="60" w:after="60" w:line="58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966</Characters>
  <Lines>0</Lines>
  <Paragraphs>0</Paragraphs>
  <TotalTime>2</TotalTime>
  <ScaleCrop>false</ScaleCrop>
  <LinksUpToDate>false</LinksUpToDate>
  <CharactersWithSpaces>966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2022-05-06T02:46:00Z</dcterms:created>
  <dc:creator>李亮</dc:creator>
  <cp:lastModifiedBy>雪落之境</cp:lastModifiedBy>
  <dcterms:modified xsi:type="dcterms:W3CDTF">2022-05-07T06:17:51Z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DE678A9EBF1D462F9634DB1B6C7059B4</vt:lpwstr>
  </property>
</Properties>
</file>